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6" w:rsidRDefault="00833646" w:rsidP="00833646">
      <w:pPr>
        <w:widowControl/>
        <w:spacing w:before="100" w:beforeAutospacing="1" w:after="100" w:afterAutospacing="1"/>
        <w:ind w:firstLineChars="600" w:firstLine="1860"/>
        <w:jc w:val="left"/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创见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2011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年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3</w:t>
      </w: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月营收报告</w:t>
      </w:r>
    </w:p>
    <w:p w:rsidR="00833646" w:rsidRPr="00833646" w:rsidRDefault="00833646" w:rsidP="00833646">
      <w:pPr>
        <w:widowControl/>
        <w:spacing w:before="100" w:beforeAutospacing="1" w:after="100" w:afterAutospacing="1"/>
        <w:ind w:firstLineChars="1900" w:firstLine="5890"/>
        <w:jc w:val="left"/>
        <w:rPr>
          <w:rFonts w:ascii="sөũ" w:eastAsia="宋体" w:hAnsi="sөũ" w:cs="宋体"/>
          <w:color w:val="000000"/>
          <w:spacing w:val="15"/>
          <w:kern w:val="0"/>
          <w:sz w:val="28"/>
          <w:szCs w:val="28"/>
        </w:rPr>
      </w:pPr>
      <w:r>
        <w:rPr>
          <w:rFonts w:ascii="MingLiU" w:eastAsia="宋体" w:hAnsi="MingLiU" w:cs="宋体" w:hint="eastAsia"/>
          <w:color w:val="000000"/>
          <w:spacing w:val="15"/>
          <w:kern w:val="0"/>
          <w:sz w:val="28"/>
          <w:szCs w:val="28"/>
        </w:rPr>
        <w:t>单位：新台币千元</w:t>
      </w: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2977"/>
        <w:gridCol w:w="4111"/>
      </w:tblGrid>
      <w:tr w:rsidR="00833646" w:rsidRPr="00833646" w:rsidTr="00833646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当</w:t>
            </w: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月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本年累</w:t>
            </w:r>
            <w:r w:rsidRPr="00833646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计</w:t>
            </w:r>
          </w:p>
        </w:tc>
      </w:tr>
      <w:tr w:rsidR="00833646" w:rsidRPr="00833646" w:rsidTr="00833646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营</w:t>
            </w: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收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2,904,616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7,563,330</w:t>
            </w:r>
          </w:p>
        </w:tc>
      </w:tr>
      <w:tr w:rsidR="00833646" w:rsidRPr="00833646" w:rsidTr="00833646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2,835,616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8,110,202</w:t>
            </w:r>
          </w:p>
        </w:tc>
      </w:tr>
      <w:tr w:rsidR="00833646" w:rsidRPr="00833646" w:rsidTr="00833646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增</w:t>
            </w:r>
            <w:r w:rsidRPr="00833646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69,000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-546,872</w:t>
            </w:r>
          </w:p>
        </w:tc>
      </w:tr>
      <w:tr w:rsidR="00833646" w:rsidRPr="00833646" w:rsidTr="00833646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增</w:t>
            </w:r>
            <w:r w:rsidRPr="00833646">
              <w:rPr>
                <w:rFonts w:ascii="MingLiU" w:eastAsia="宋体" w:hAnsi="MingLiU" w:cs="宋体" w:hint="cs"/>
                <w:color w:val="000000"/>
                <w:spacing w:val="15"/>
                <w:kern w:val="0"/>
                <w:sz w:val="28"/>
                <w:szCs w:val="28"/>
              </w:rPr>
              <w:t>减</w:t>
            </w:r>
            <w:r w:rsidRPr="00833646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2.43%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46" w:rsidRPr="00833646" w:rsidRDefault="00833646" w:rsidP="00833646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 w:val="28"/>
                <w:szCs w:val="28"/>
              </w:rPr>
            </w:pPr>
            <w:r w:rsidRPr="00833646">
              <w:rPr>
                <w:rFonts w:ascii="MingLiU" w:eastAsia="宋体" w:hAnsi="MingLiU" w:cs="宋体"/>
                <w:color w:val="000000"/>
                <w:spacing w:val="15"/>
                <w:kern w:val="0"/>
                <w:sz w:val="28"/>
                <w:szCs w:val="28"/>
              </w:rPr>
              <w:t>-6.74%</w:t>
            </w:r>
          </w:p>
        </w:tc>
      </w:tr>
    </w:tbl>
    <w:p w:rsidR="000E0AE9" w:rsidRPr="00833646" w:rsidRDefault="000E0AE9">
      <w:pPr>
        <w:rPr>
          <w:sz w:val="28"/>
          <w:szCs w:val="28"/>
        </w:rPr>
      </w:pPr>
    </w:p>
    <w:sectPr w:rsidR="000E0AE9" w:rsidRPr="00833646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646"/>
    <w:rsid w:val="000E0AE9"/>
    <w:rsid w:val="00833646"/>
    <w:rsid w:val="00E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ChinaFlashMarket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</cp:revision>
  <dcterms:created xsi:type="dcterms:W3CDTF">2011-04-11T09:21:00Z</dcterms:created>
  <dcterms:modified xsi:type="dcterms:W3CDTF">2011-04-11T09:24:00Z</dcterms:modified>
</cp:coreProperties>
</file>