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B7" w:rsidRDefault="00AB36B7" w:rsidP="00AB36B7">
      <w:pPr>
        <w:widowControl/>
        <w:spacing w:before="100" w:beforeAutospacing="1" w:after="100" w:afterAutospacing="1"/>
        <w:ind w:firstLineChars="600" w:firstLine="1860"/>
        <w:jc w:val="left"/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</w:pPr>
      <w:proofErr w:type="gramStart"/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京元电</w:t>
      </w:r>
      <w:proofErr w:type="gramEnd"/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2011</w:t>
      </w:r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年</w:t>
      </w:r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3</w:t>
      </w:r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月营收报告</w:t>
      </w:r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AB36B7" w:rsidRPr="00AB36B7" w:rsidRDefault="00AB36B7" w:rsidP="00AB36B7">
      <w:pPr>
        <w:widowControl/>
        <w:spacing w:before="100" w:beforeAutospacing="1" w:after="100" w:afterAutospacing="1"/>
        <w:ind w:firstLineChars="1900" w:firstLine="5890"/>
        <w:jc w:val="left"/>
        <w:rPr>
          <w:rFonts w:ascii="sөũ" w:eastAsia="宋体" w:hAnsi="sөũ" w:cs="宋体"/>
          <w:color w:val="000000"/>
          <w:spacing w:val="15"/>
          <w:kern w:val="0"/>
          <w:sz w:val="28"/>
          <w:szCs w:val="28"/>
        </w:rPr>
      </w:pPr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单位：新台币千元</w:t>
      </w:r>
    </w:p>
    <w:tbl>
      <w:tblPr>
        <w:tblW w:w="88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2977"/>
        <w:gridCol w:w="4111"/>
      </w:tblGrid>
      <w:tr w:rsidR="00AB36B7" w:rsidRPr="00AB36B7" w:rsidTr="00AB36B7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 w:hint="cs"/>
                <w:color w:val="000000"/>
                <w:spacing w:val="15"/>
                <w:kern w:val="0"/>
                <w:sz w:val="28"/>
                <w:szCs w:val="28"/>
              </w:rPr>
              <w:t>当</w:t>
            </w:r>
            <w:r w:rsidRPr="00AB36B7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月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本年累</w:t>
            </w:r>
            <w:r w:rsidRPr="00AB36B7">
              <w:rPr>
                <w:rFonts w:ascii="MingLiU" w:eastAsia="宋体" w:hAnsi="MingLiU" w:cs="宋体" w:hint="cs"/>
                <w:color w:val="000000"/>
                <w:spacing w:val="15"/>
                <w:kern w:val="0"/>
                <w:sz w:val="28"/>
                <w:szCs w:val="28"/>
              </w:rPr>
              <w:t>计</w:t>
            </w:r>
          </w:p>
        </w:tc>
      </w:tr>
      <w:tr w:rsidR="00AB36B7" w:rsidRPr="00AB36B7" w:rsidTr="00AB36B7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 w:hint="cs"/>
                <w:color w:val="000000"/>
                <w:spacing w:val="15"/>
                <w:kern w:val="0"/>
                <w:sz w:val="28"/>
                <w:szCs w:val="28"/>
              </w:rPr>
              <w:t>营</w:t>
            </w:r>
            <w:r w:rsidRPr="00AB36B7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收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975,351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2,976,259</w:t>
            </w:r>
          </w:p>
        </w:tc>
      </w:tr>
      <w:tr w:rsidR="00AB36B7" w:rsidRPr="00AB36B7" w:rsidTr="00AB36B7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去年同期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1,180,182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3,340,764</w:t>
            </w:r>
          </w:p>
        </w:tc>
      </w:tr>
      <w:tr w:rsidR="00AB36B7" w:rsidRPr="00AB36B7" w:rsidTr="00AB36B7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增</w:t>
            </w:r>
            <w:r w:rsidRPr="00AB36B7">
              <w:rPr>
                <w:rFonts w:ascii="MingLiU" w:eastAsia="宋体" w:hAnsi="MingLiU" w:cs="宋体" w:hint="cs"/>
                <w:color w:val="000000"/>
                <w:spacing w:val="15"/>
                <w:kern w:val="0"/>
                <w:sz w:val="28"/>
                <w:szCs w:val="28"/>
              </w:rPr>
              <w:t>减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-204,831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-364,505</w:t>
            </w:r>
          </w:p>
        </w:tc>
      </w:tr>
      <w:tr w:rsidR="00AB36B7" w:rsidRPr="00AB36B7" w:rsidTr="00AB36B7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增</w:t>
            </w:r>
            <w:r w:rsidRPr="00AB36B7">
              <w:rPr>
                <w:rFonts w:ascii="MingLiU" w:eastAsia="宋体" w:hAnsi="MingLiU" w:cs="宋体" w:hint="cs"/>
                <w:color w:val="000000"/>
                <w:spacing w:val="15"/>
                <w:kern w:val="0"/>
                <w:sz w:val="28"/>
                <w:szCs w:val="28"/>
              </w:rPr>
              <w:t>减</w:t>
            </w:r>
            <w:r w:rsidRPr="00AB36B7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-17.36%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6B7" w:rsidRPr="00AB36B7" w:rsidRDefault="00AB36B7" w:rsidP="00AB36B7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AB36B7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-10.91%</w:t>
            </w:r>
          </w:p>
        </w:tc>
      </w:tr>
    </w:tbl>
    <w:p w:rsidR="000E0AE9" w:rsidRPr="00AB36B7" w:rsidRDefault="000E0AE9">
      <w:pPr>
        <w:rPr>
          <w:sz w:val="28"/>
          <w:szCs w:val="28"/>
        </w:rPr>
      </w:pPr>
    </w:p>
    <w:sectPr w:rsidR="000E0AE9" w:rsidRPr="00AB36B7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6B7"/>
    <w:rsid w:val="000E0AE9"/>
    <w:rsid w:val="00AB36B7"/>
    <w:rsid w:val="00EB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6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ChinaFlashMarket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</cp:revision>
  <dcterms:created xsi:type="dcterms:W3CDTF">2011-04-11T09:26:00Z</dcterms:created>
  <dcterms:modified xsi:type="dcterms:W3CDTF">2011-04-11T09:28:00Z</dcterms:modified>
</cp:coreProperties>
</file>