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CC" w:rsidRPr="00C031CC" w:rsidRDefault="00C031CC" w:rsidP="00C031CC">
      <w:pPr>
        <w:widowControl/>
        <w:spacing w:before="100" w:beforeAutospacing="1" w:after="100" w:afterAutospacing="1"/>
        <w:jc w:val="left"/>
        <w:rPr>
          <w:rFonts w:ascii="MingLiU" w:hAnsi="MingLiU" w:cs="宋体" w:hint="eastAsia"/>
          <w:spacing w:val="15"/>
          <w:kern w:val="0"/>
          <w:szCs w:val="21"/>
        </w:rPr>
      </w:pPr>
      <w:r w:rsidRPr="00C031CC">
        <w:rPr>
          <w:rFonts w:ascii="sөũ" w:hAnsi="sөũ" w:hint="eastAsia"/>
          <w:b/>
          <w:bCs/>
          <w:spacing w:val="15"/>
          <w:szCs w:val="21"/>
        </w:rPr>
        <w:t>力成</w:t>
      </w:r>
      <w:r w:rsidR="001C264A">
        <w:rPr>
          <w:rFonts w:ascii="sөũ" w:hAnsi="sөũ" w:hint="eastAsia"/>
          <w:b/>
          <w:bCs/>
          <w:spacing w:val="15"/>
          <w:szCs w:val="21"/>
        </w:rPr>
        <w:t>2011</w:t>
      </w:r>
      <w:r w:rsidRPr="00C031CC">
        <w:rPr>
          <w:rFonts w:ascii="sөũ" w:hAnsi="sөũ" w:hint="eastAsia"/>
          <w:b/>
          <w:bCs/>
          <w:spacing w:val="15"/>
          <w:szCs w:val="21"/>
        </w:rPr>
        <w:t>年</w:t>
      </w:r>
      <w:r w:rsidRPr="00C031CC">
        <w:rPr>
          <w:rFonts w:ascii="sөũ" w:hAnsi="sөũ" w:hint="eastAsia"/>
          <w:b/>
          <w:bCs/>
          <w:spacing w:val="15"/>
          <w:szCs w:val="21"/>
        </w:rPr>
        <w:t>7</w:t>
      </w:r>
      <w:r w:rsidRPr="00C031CC">
        <w:rPr>
          <w:rFonts w:ascii="sөũ" w:hAnsi="sөũ" w:hint="eastAsia"/>
          <w:b/>
          <w:bCs/>
          <w:spacing w:val="15"/>
          <w:szCs w:val="21"/>
        </w:rPr>
        <w:t>月营收</w:t>
      </w:r>
      <w:r w:rsidRPr="00C031CC">
        <w:rPr>
          <w:rFonts w:ascii="sөũ" w:hAnsi="sөũ" w:hint="eastAsia"/>
          <w:b/>
          <w:bCs/>
          <w:spacing w:val="15"/>
          <w:szCs w:val="21"/>
        </w:rPr>
        <w:t>31.63</w:t>
      </w:r>
      <w:r w:rsidRPr="00C031CC">
        <w:rPr>
          <w:rFonts w:ascii="sөũ" w:hAnsi="sөũ" w:hint="eastAsia"/>
          <w:b/>
          <w:bCs/>
          <w:spacing w:val="15"/>
          <w:szCs w:val="21"/>
        </w:rPr>
        <w:t>亿、年增</w:t>
      </w:r>
      <w:r w:rsidRPr="00C031CC">
        <w:rPr>
          <w:rFonts w:ascii="sөũ" w:hAnsi="sөũ" w:hint="eastAsia"/>
          <w:b/>
          <w:bCs/>
          <w:spacing w:val="15"/>
          <w:szCs w:val="21"/>
        </w:rPr>
        <w:t>0.57%</w:t>
      </w:r>
      <w:r w:rsidRPr="00C031CC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C031CC">
        <w:rPr>
          <w:rFonts w:ascii="sөũ" w:hAnsi="sөũ" w:hint="eastAsia"/>
          <w:b/>
          <w:bCs/>
          <w:spacing w:val="15"/>
          <w:szCs w:val="21"/>
        </w:rPr>
        <w:t>32.60</w:t>
      </w:r>
      <w:r w:rsidRPr="00C031CC">
        <w:rPr>
          <w:rFonts w:ascii="sөũ" w:hAnsi="sөũ" w:hint="eastAsia"/>
          <w:b/>
          <w:bCs/>
          <w:spacing w:val="15"/>
          <w:szCs w:val="21"/>
        </w:rPr>
        <w:t>亿、年增</w:t>
      </w:r>
      <w:r w:rsidRPr="00C031CC">
        <w:rPr>
          <w:rFonts w:ascii="sөũ" w:hAnsi="sөũ" w:hint="eastAsia"/>
          <w:b/>
          <w:bCs/>
          <w:spacing w:val="15"/>
          <w:szCs w:val="21"/>
        </w:rPr>
        <w:t>0.85%</w:t>
      </w:r>
    </w:p>
    <w:p w:rsidR="00C031CC" w:rsidRPr="00C031CC" w:rsidRDefault="00C031CC" w:rsidP="00C031CC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Cs w:val="21"/>
        </w:rPr>
      </w:pPr>
      <w:r w:rsidRPr="00C031CC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力成</w:t>
      </w:r>
      <w:r w:rsidRPr="00C031CC">
        <w:rPr>
          <w:rFonts w:asciiTheme="minorEastAsia" w:hAnsiTheme="minorEastAsia" w:cs="宋体"/>
          <w:color w:val="000000"/>
          <w:spacing w:val="15"/>
          <w:kern w:val="0"/>
          <w:szCs w:val="21"/>
        </w:rPr>
        <w:t>(6239)7</w:t>
      </w:r>
      <w:r w:rsidRPr="00C031CC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月营收数据</w:t>
      </w:r>
      <w:r w:rsidR="00B905AB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 xml:space="preserve">                           新台币</w:t>
      </w:r>
      <w:r w:rsidRPr="00C031CC">
        <w:rPr>
          <w:rFonts w:asciiTheme="minorEastAsia" w:hAnsiTheme="minorEastAsia" w:cs="宋体"/>
          <w:color w:val="000000"/>
          <w:spacing w:val="15"/>
          <w:kern w:val="0"/>
          <w:szCs w:val="21"/>
        </w:rPr>
        <w:t>(</w:t>
      </w:r>
      <w:r w:rsidRPr="00C031CC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单位千元</w:t>
      </w:r>
      <w:r w:rsidRPr="00C031CC"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) </w:t>
      </w:r>
    </w:p>
    <w:tbl>
      <w:tblPr>
        <w:tblW w:w="84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2632"/>
        <w:gridCol w:w="2921"/>
      </w:tblGrid>
      <w:tr w:rsidR="00C031CC" w:rsidRPr="00C031CC" w:rsidTr="00C031CC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C031CC" w:rsidRPr="00C031CC" w:rsidTr="00C031CC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3,163,296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22,321,841</w:t>
            </w:r>
          </w:p>
        </w:tc>
      </w:tr>
      <w:tr w:rsidR="00C031CC" w:rsidRPr="00C031CC" w:rsidTr="00C031CC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3,145,475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20,749,547</w:t>
            </w:r>
          </w:p>
        </w:tc>
      </w:tr>
      <w:tr w:rsidR="00C031CC" w:rsidRPr="00C031CC" w:rsidTr="00C031CC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17,821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1,572,294</w:t>
            </w:r>
          </w:p>
        </w:tc>
      </w:tr>
      <w:tr w:rsidR="00C031CC" w:rsidRPr="00C031CC" w:rsidTr="00C031CC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0.57%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7.58%</w:t>
            </w:r>
          </w:p>
        </w:tc>
      </w:tr>
    </w:tbl>
    <w:p w:rsidR="00C031CC" w:rsidRPr="00C031CC" w:rsidRDefault="00C031CC" w:rsidP="00C031CC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Cs w:val="21"/>
        </w:rPr>
      </w:pPr>
      <w:r w:rsidRPr="00C031CC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6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2674"/>
        <w:gridCol w:w="2968"/>
      </w:tblGrid>
      <w:tr w:rsidR="00C031CC" w:rsidRPr="00C031CC" w:rsidTr="00C031CC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C031CC" w:rsidRPr="00C031CC" w:rsidTr="00C031CC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3,260,002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23,281,088</w:t>
            </w:r>
          </w:p>
        </w:tc>
      </w:tr>
      <w:tr w:rsidR="00C031CC" w:rsidRPr="00C031CC" w:rsidTr="00C031CC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3,232,378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21,168,199</w:t>
            </w:r>
          </w:p>
        </w:tc>
      </w:tr>
      <w:tr w:rsidR="00C031CC" w:rsidRPr="00C031CC" w:rsidTr="00C031CC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27,624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2,112,889</w:t>
            </w:r>
          </w:p>
        </w:tc>
      </w:tr>
      <w:tr w:rsidR="00C031CC" w:rsidRPr="00C031CC" w:rsidTr="00C031CC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0.85%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1CC" w:rsidRPr="00C031CC" w:rsidRDefault="00C031CC" w:rsidP="00C031CC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C031CC"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  <w:t>9.98</w:t>
            </w:r>
            <w:r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%</w:t>
            </w:r>
          </w:p>
        </w:tc>
      </w:tr>
    </w:tbl>
    <w:p w:rsidR="00F33DA8" w:rsidRDefault="00F33DA8"/>
    <w:sectPr w:rsidR="00F3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A8" w:rsidRDefault="00F33DA8" w:rsidP="00C031CC">
      <w:r>
        <w:separator/>
      </w:r>
    </w:p>
  </w:endnote>
  <w:endnote w:type="continuationSeparator" w:id="1">
    <w:p w:rsidR="00F33DA8" w:rsidRDefault="00F33DA8" w:rsidP="00C0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A8" w:rsidRDefault="00F33DA8" w:rsidP="00C031CC">
      <w:r>
        <w:separator/>
      </w:r>
    </w:p>
  </w:footnote>
  <w:footnote w:type="continuationSeparator" w:id="1">
    <w:p w:rsidR="00F33DA8" w:rsidRDefault="00F33DA8" w:rsidP="00C03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1CC"/>
    <w:rsid w:val="001C264A"/>
    <w:rsid w:val="00B905AB"/>
    <w:rsid w:val="00C031CC"/>
    <w:rsid w:val="00F3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1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3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ChinaFlashMarket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12</cp:revision>
  <dcterms:created xsi:type="dcterms:W3CDTF">2011-08-09T08:16:00Z</dcterms:created>
  <dcterms:modified xsi:type="dcterms:W3CDTF">2011-08-09T08:18:00Z</dcterms:modified>
</cp:coreProperties>
</file>