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0E52" w:rsidRDefault="008F0E52" w:rsidP="008F0E52">
      <w:pPr>
        <w:jc w:val="center"/>
        <w:rPr>
          <w:rFonts w:ascii="sөũ" w:hAnsi="sөũ" w:hint="eastAsia"/>
          <w:b/>
          <w:bCs/>
          <w:spacing w:val="17"/>
          <w:sz w:val="30"/>
          <w:szCs w:val="30"/>
        </w:rPr>
      </w:pPr>
      <w:r w:rsidRPr="008F0E52">
        <w:rPr>
          <w:rFonts w:ascii="sөũ" w:hAnsi="sөũ" w:hint="eastAsia"/>
          <w:b/>
          <w:bCs/>
          <w:spacing w:val="17"/>
          <w:sz w:val="30"/>
          <w:szCs w:val="30"/>
        </w:rPr>
        <w:t>力成</w:t>
      </w:r>
      <w:r w:rsidRPr="008F0E52">
        <w:rPr>
          <w:rFonts w:ascii="sөũ" w:hAnsi="sөũ" w:hint="eastAsia"/>
          <w:b/>
          <w:bCs/>
          <w:spacing w:val="17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7"/>
          <w:sz w:val="30"/>
          <w:szCs w:val="30"/>
        </w:rPr>
        <w:t>2011</w:t>
      </w:r>
      <w:r w:rsidRPr="008F0E52">
        <w:rPr>
          <w:rFonts w:ascii="sөũ" w:hAnsi="sөũ" w:hint="eastAsia"/>
          <w:b/>
          <w:bCs/>
          <w:spacing w:val="17"/>
          <w:sz w:val="30"/>
          <w:szCs w:val="30"/>
        </w:rPr>
        <w:t>年上半年损益表，每股盈余</w:t>
      </w:r>
      <w:r w:rsidRPr="008F0E52">
        <w:rPr>
          <w:rFonts w:ascii="sөũ" w:hAnsi="sөũ" w:hint="eastAsia"/>
          <w:b/>
          <w:bCs/>
          <w:spacing w:val="17"/>
          <w:sz w:val="30"/>
          <w:szCs w:val="30"/>
        </w:rPr>
        <w:t>4.86</w:t>
      </w:r>
      <w:r w:rsidRPr="008F0E52">
        <w:rPr>
          <w:rFonts w:ascii="sөũ" w:hAnsi="sөũ" w:hint="eastAsia"/>
          <w:b/>
          <w:bCs/>
          <w:spacing w:val="17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46"/>
      </w:tblGrid>
      <w:tr w:rsidR="008F0E52" w:rsidRPr="008F0E52">
        <w:trPr>
          <w:tblCellSpacing w:w="30" w:type="dxa"/>
        </w:trPr>
        <w:tc>
          <w:tcPr>
            <w:tcW w:w="0" w:type="auto"/>
            <w:vAlign w:val="center"/>
            <w:hideMark/>
          </w:tcPr>
          <w:p w:rsidR="008F0E52" w:rsidRPr="008F0E52" w:rsidRDefault="008F0E52" w:rsidP="008F0E52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7"/>
                <w:kern w:val="0"/>
                <w:szCs w:val="21"/>
              </w:rPr>
            </w:pPr>
            <w:r w:rsidRPr="008F0E52">
              <w:rPr>
                <w:rFonts w:asciiTheme="minorEastAsia" w:hAnsiTheme="minorEastAsia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力成</w:t>
            </w:r>
            <w:r w:rsidRPr="008F0E52">
              <w:rPr>
                <w:rFonts w:asciiTheme="minorEastAsia" w:hAnsiTheme="minorEastAsia" w:cs="宋体"/>
                <w:b/>
                <w:bCs/>
                <w:color w:val="000000"/>
                <w:spacing w:val="17"/>
                <w:kern w:val="0"/>
                <w:szCs w:val="21"/>
              </w:rPr>
              <w:t>(6239) </w:t>
            </w:r>
            <w:r w:rsidRPr="008F0E52">
              <w:rPr>
                <w:rFonts w:asciiTheme="minorEastAsia" w:hAnsiTheme="minorEastAsia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2011年</w:t>
            </w:r>
            <w:r w:rsidRPr="008F0E52">
              <w:rPr>
                <w:rFonts w:asciiTheme="minorEastAsia" w:hAnsiTheme="minorEastAsia" w:cs="宋体"/>
                <w:b/>
                <w:bCs/>
                <w:color w:val="000000"/>
                <w:spacing w:val="17"/>
                <w:kern w:val="0"/>
                <w:szCs w:val="21"/>
              </w:rPr>
              <w:t> </w:t>
            </w:r>
            <w:r w:rsidRPr="008F0E52">
              <w:rPr>
                <w:rFonts w:asciiTheme="minorEastAsia" w:hAnsiTheme="minorEastAsia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上半年</w:t>
            </w:r>
            <w:r w:rsidRPr="008F0E52">
              <w:rPr>
                <w:rFonts w:asciiTheme="minorEastAsia" w:hAnsiTheme="minorEastAsia" w:cs="宋体"/>
                <w:b/>
                <w:bCs/>
                <w:color w:val="000000"/>
                <w:spacing w:val="17"/>
                <w:kern w:val="0"/>
                <w:szCs w:val="21"/>
              </w:rPr>
              <w:t> </w:t>
            </w:r>
            <w:r w:rsidRPr="008F0E52">
              <w:rPr>
                <w:rFonts w:asciiTheme="minorEastAsia" w:hAnsiTheme="minorEastAsia" w:cs="宋体" w:hint="cs"/>
                <w:b/>
                <w:bCs/>
                <w:color w:val="000000"/>
                <w:spacing w:val="17"/>
                <w:kern w:val="0"/>
                <w:szCs w:val="21"/>
              </w:rPr>
              <w:t>损</w:t>
            </w:r>
            <w:r w:rsidRPr="008F0E52">
              <w:rPr>
                <w:rFonts w:asciiTheme="minorEastAsia" w:hAnsiTheme="minorEastAsia" w:cs="宋体" w:hint="eastAsia"/>
                <w:b/>
                <w:bCs/>
                <w:color w:val="000000"/>
                <w:spacing w:val="17"/>
                <w:kern w:val="0"/>
                <w:szCs w:val="21"/>
              </w:rPr>
              <w:t>益表</w:t>
            </w:r>
          </w:p>
        </w:tc>
      </w:tr>
      <w:tr w:rsidR="008F0E52" w:rsidRPr="008F0E52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90"/>
              <w:gridCol w:w="1677"/>
              <w:gridCol w:w="823"/>
              <w:gridCol w:w="1677"/>
              <w:gridCol w:w="823"/>
            </w:tblGrid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2010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年及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2011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年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06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月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30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日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单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位：新台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币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仟元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Times New Roman"/>
                      <w:kern w:val="0"/>
                      <w:szCs w:val="21"/>
                    </w:rPr>
                  </w:pP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会计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2011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年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06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月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30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2010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年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06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月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30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日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金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金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％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收入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19,186,270.00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100.14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17,637,808.00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100.19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27,727.00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33,735.00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0.19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收入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19,158,543.00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17,604,073.00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收入合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19,158,543.00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17,604,073.00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100.00</w:t>
                  </w:r>
                </w:p>
              </w:tc>
            </w:tr>
            <w:tr w:rsidR="008F0E52" w:rsidRPr="008F0E52" w:rsidTr="008F0E52">
              <w:trPr>
                <w:trHeight w:val="4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销货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14,410,363.00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75.22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12,597,674.00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71.56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成本合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14,410,363.00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75.22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12,597,674.00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71.56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毛利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毛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4,748,180.00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5,006,399.00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28.44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推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销费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84,308.00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80,788.00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0.46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管理及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总务费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231,224.00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253,001.00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1.44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研究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发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展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484,640.00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408,290.00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2.32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用合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800,172.00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742,079.00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4.22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营业净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3,948,008.00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20.61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4,264,320.00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24.22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116,473.00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77,808.00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0.44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投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96,507.00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3,730.00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0.02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权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益法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认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列之投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96,507.00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3,730.00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0.02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分固定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资产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9,818.00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5,308.00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0.03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分投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77,073.00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兑换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984.00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0.01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80,645.00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97,400.00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0.55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资产评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50,584.00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83,314.00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0.47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负债评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什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15,565.00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57,835.00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0.33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446,665.00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326,379.00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1.85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外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用及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利息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34,250.00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97,063.00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0.55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lastRenderedPageBreak/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分固定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资产损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114,200.00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167,113.00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0.95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兑换损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19,572.00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财务费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70,295.00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86,257.00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0.49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减损损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64,658.00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0.37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金融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负债评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价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21,557.00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25,426.00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0.14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什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15,559.00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7,334.00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0.04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营业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外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用及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损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275,433.00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447,851.00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2.54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继续营业单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位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税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前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4,119,240.00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4,142,848.00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23.53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所得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税费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用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利益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585,896.00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383,815.00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2.18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继续营业单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位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3,533,344.00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18.44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3,759,033.00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21.35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本期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利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(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净损</w:t>
                  </w: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3,533,344.00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18.44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3,759,033.00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21.35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5.44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稀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释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</w:t>
                  </w:r>
                </w:p>
              </w:tc>
            </w:tr>
            <w:tr w:rsidR="008F0E52" w:rsidRPr="008F0E5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          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稀</w:t>
                  </w:r>
                  <w:r w:rsidRPr="008F0E52">
                    <w:rPr>
                      <w:rFonts w:asciiTheme="minorEastAsia" w:hAnsiTheme="minorEastAsia" w:cs="宋体" w:hint="cs"/>
                      <w:color w:val="000000"/>
                      <w:spacing w:val="17"/>
                      <w:kern w:val="0"/>
                      <w:szCs w:val="21"/>
                    </w:rPr>
                    <w:t>释</w:t>
                  </w:r>
                  <w:r w:rsidRPr="008F0E52">
                    <w:rPr>
                      <w:rFonts w:asciiTheme="minorEastAsia" w:hAnsiTheme="minorEastAsia" w:cs="宋体" w:hint="eastAsia"/>
                      <w:color w:val="000000"/>
                      <w:spacing w:val="17"/>
                      <w:kern w:val="0"/>
                      <w:szCs w:val="21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E52" w:rsidRPr="008F0E52" w:rsidRDefault="008F0E52" w:rsidP="008F0E52">
                  <w:pPr>
                    <w:widowControl/>
                    <w:jc w:val="right"/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</w:pPr>
                  <w:r w:rsidRPr="008F0E52">
                    <w:rPr>
                      <w:rFonts w:asciiTheme="minorEastAsia" w:hAnsiTheme="minorEastAsia" w:cs="宋体"/>
                      <w:color w:val="000000"/>
                      <w:spacing w:val="17"/>
                      <w:kern w:val="0"/>
                      <w:szCs w:val="21"/>
                    </w:rPr>
                    <w:t>0.00</w:t>
                  </w:r>
                </w:p>
              </w:tc>
            </w:tr>
          </w:tbl>
          <w:p w:rsidR="008F0E52" w:rsidRPr="008F0E52" w:rsidRDefault="008F0E52" w:rsidP="008F0E52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7"/>
                <w:kern w:val="0"/>
                <w:szCs w:val="21"/>
              </w:rPr>
            </w:pPr>
          </w:p>
        </w:tc>
      </w:tr>
    </w:tbl>
    <w:p w:rsidR="008F0E52" w:rsidRPr="008F0E52" w:rsidRDefault="008F0E52">
      <w:pPr>
        <w:rPr>
          <w:rFonts w:asciiTheme="minorEastAsia" w:hAnsiTheme="minorEastAsia"/>
          <w:szCs w:val="21"/>
        </w:rPr>
      </w:pPr>
    </w:p>
    <w:sectPr w:rsidR="008F0E52" w:rsidRPr="008F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60" w:rsidRDefault="00377B60" w:rsidP="008F0E52">
      <w:r>
        <w:separator/>
      </w:r>
    </w:p>
  </w:endnote>
  <w:endnote w:type="continuationSeparator" w:id="1">
    <w:p w:rsidR="00377B60" w:rsidRDefault="00377B60" w:rsidP="008F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60" w:rsidRDefault="00377B60" w:rsidP="008F0E52">
      <w:r>
        <w:separator/>
      </w:r>
    </w:p>
  </w:footnote>
  <w:footnote w:type="continuationSeparator" w:id="1">
    <w:p w:rsidR="00377B60" w:rsidRDefault="00377B60" w:rsidP="008F0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E52"/>
    <w:rsid w:val="00377B60"/>
    <w:rsid w:val="008F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E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E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>ChinaFlashMarket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2011-08-29T08:32:00Z</dcterms:created>
  <dcterms:modified xsi:type="dcterms:W3CDTF">2011-08-29T08:35:00Z</dcterms:modified>
</cp:coreProperties>
</file>